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EF1C8">
      <w:pPr>
        <w:spacing w:line="360" w:lineRule="auto"/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  <w:vertAlign w:val="baseline"/>
          <w:lang w:val="en-US" w:eastAsia="zh-CN"/>
        </w:rPr>
        <w:t>Histological Characteristics and Oxford MEST-C Scores (n, %)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1"/>
          <w:szCs w:val="21"/>
          <w:vertAlign w:val="baseline"/>
          <w:lang w:val="en-US" w:eastAsia="zh-CN"/>
        </w:rPr>
        <w:t>.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1290"/>
        <w:gridCol w:w="1228"/>
        <w:gridCol w:w="1282"/>
        <w:gridCol w:w="1236"/>
        <w:gridCol w:w="1282"/>
      </w:tblGrid>
      <w:tr w14:paraId="40602680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102" w:type="dxa"/>
            <w:tcBorders>
              <w:top w:val="single" w:color="auto" w:sz="4" w:space="0"/>
            </w:tcBorders>
            <w:vAlign w:val="center"/>
          </w:tcPr>
          <w:p w14:paraId="6670F02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</w:t>
            </w:r>
          </w:p>
          <w:p w14:paraId="2B29CCC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</w:t>
            </w:r>
          </w:p>
        </w:tc>
        <w:tc>
          <w:tcPr>
            <w:tcW w:w="1290" w:type="dxa"/>
            <w:tcBorders>
              <w:top w:val="single" w:color="auto" w:sz="4" w:space="0"/>
            </w:tcBorders>
            <w:vAlign w:val="center"/>
          </w:tcPr>
          <w:p w14:paraId="37B81AF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M </w:t>
            </w:r>
          </w:p>
        </w:tc>
        <w:tc>
          <w:tcPr>
            <w:tcW w:w="1228" w:type="dxa"/>
            <w:tcBorders>
              <w:top w:val="single" w:color="auto" w:sz="4" w:space="0"/>
            </w:tcBorders>
            <w:vAlign w:val="center"/>
          </w:tcPr>
          <w:p w14:paraId="1F3A474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E </w:t>
            </w:r>
          </w:p>
        </w:tc>
        <w:tc>
          <w:tcPr>
            <w:tcW w:w="1282" w:type="dxa"/>
            <w:tcBorders>
              <w:top w:val="single" w:color="auto" w:sz="4" w:space="0"/>
            </w:tcBorders>
            <w:vAlign w:val="center"/>
          </w:tcPr>
          <w:p w14:paraId="4BE3F0B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S </w:t>
            </w:r>
          </w:p>
        </w:tc>
        <w:tc>
          <w:tcPr>
            <w:tcW w:w="1236" w:type="dxa"/>
            <w:tcBorders>
              <w:top w:val="single" w:color="auto" w:sz="4" w:space="0"/>
            </w:tcBorders>
            <w:vAlign w:val="center"/>
          </w:tcPr>
          <w:p w14:paraId="16FE95E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T</w:t>
            </w:r>
          </w:p>
        </w:tc>
        <w:tc>
          <w:tcPr>
            <w:tcW w:w="1282" w:type="dxa"/>
            <w:tcBorders>
              <w:top w:val="single" w:color="auto" w:sz="4" w:space="0"/>
            </w:tcBorders>
            <w:vAlign w:val="center"/>
          </w:tcPr>
          <w:p w14:paraId="30FEADD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</w:tr>
      <w:tr w14:paraId="38871E57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02" w:type="dxa"/>
            <w:tcBorders>
              <w:top w:val="single" w:color="auto" w:sz="4" w:space="0"/>
            </w:tcBorders>
            <w:vAlign w:val="center"/>
          </w:tcPr>
          <w:p w14:paraId="042BA74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Score </w:t>
            </w:r>
          </w:p>
        </w:tc>
        <w:tc>
          <w:tcPr>
            <w:tcW w:w="1290" w:type="dxa"/>
            <w:tcBorders>
              <w:top w:val="single" w:color="auto" w:sz="4" w:space="0"/>
            </w:tcBorders>
            <w:vAlign w:val="center"/>
          </w:tcPr>
          <w:p w14:paraId="59F2328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(0, 1) </w:t>
            </w:r>
          </w:p>
        </w:tc>
        <w:tc>
          <w:tcPr>
            <w:tcW w:w="1228" w:type="dxa"/>
            <w:tcBorders>
              <w:top w:val="single" w:color="auto" w:sz="4" w:space="0"/>
            </w:tcBorders>
            <w:vAlign w:val="center"/>
          </w:tcPr>
          <w:p w14:paraId="413005A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(0, 1) </w:t>
            </w:r>
          </w:p>
        </w:tc>
        <w:tc>
          <w:tcPr>
            <w:tcW w:w="1282" w:type="dxa"/>
            <w:tcBorders>
              <w:top w:val="single" w:color="auto" w:sz="4" w:space="0"/>
            </w:tcBorders>
            <w:vAlign w:val="center"/>
          </w:tcPr>
          <w:p w14:paraId="24E9372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(0,1) </w:t>
            </w:r>
          </w:p>
        </w:tc>
        <w:tc>
          <w:tcPr>
            <w:tcW w:w="1236" w:type="dxa"/>
            <w:tcBorders>
              <w:top w:val="single" w:color="auto" w:sz="4" w:space="0"/>
            </w:tcBorders>
            <w:vAlign w:val="center"/>
          </w:tcPr>
          <w:p w14:paraId="0384E76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(0,1,2) </w:t>
            </w:r>
          </w:p>
        </w:tc>
        <w:tc>
          <w:tcPr>
            <w:tcW w:w="1282" w:type="dxa"/>
            <w:tcBorders>
              <w:top w:val="single" w:color="auto" w:sz="4" w:space="0"/>
            </w:tcBorders>
            <w:vAlign w:val="center"/>
          </w:tcPr>
          <w:p w14:paraId="1CEB01B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(0,1,2)</w:t>
            </w:r>
          </w:p>
        </w:tc>
      </w:tr>
      <w:tr w14:paraId="6FB8C3E6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02" w:type="dxa"/>
            <w:vAlign w:val="top"/>
          </w:tcPr>
          <w:p w14:paraId="607F2EE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0                                            </w:t>
            </w:r>
          </w:p>
          <w:p w14:paraId="22DB9C6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1                                     </w:t>
            </w:r>
          </w:p>
          <w:p w14:paraId="5308A6E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2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           </w:t>
            </w:r>
          </w:p>
          <w:p w14:paraId="4B1E7CB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Unspecified                </w:t>
            </w:r>
          </w:p>
        </w:tc>
        <w:tc>
          <w:tcPr>
            <w:tcW w:w="1290" w:type="dxa"/>
            <w:vAlign w:val="top"/>
          </w:tcPr>
          <w:p w14:paraId="0BDD011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5B84761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27(100)</w:t>
            </w:r>
          </w:p>
          <w:p w14:paraId="7274D8E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25E725C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30(53)</w:t>
            </w:r>
          </w:p>
        </w:tc>
        <w:tc>
          <w:tcPr>
            <w:tcW w:w="1228" w:type="dxa"/>
            <w:vAlign w:val="top"/>
          </w:tcPr>
          <w:p w14:paraId="3B5A680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19(70) </w:t>
            </w:r>
          </w:p>
          <w:p w14:paraId="4D7BC31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8(30) </w:t>
            </w:r>
          </w:p>
          <w:p w14:paraId="629D0E9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19AB562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30(53) </w:t>
            </w:r>
          </w:p>
        </w:tc>
        <w:tc>
          <w:tcPr>
            <w:tcW w:w="1282" w:type="dxa"/>
            <w:vAlign w:val="top"/>
          </w:tcPr>
          <w:p w14:paraId="30EF321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11(41)</w:t>
            </w:r>
          </w:p>
          <w:p w14:paraId="7145957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16(59) </w:t>
            </w:r>
          </w:p>
          <w:p w14:paraId="0FEAC61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3627D6B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30(53) </w:t>
            </w:r>
          </w:p>
        </w:tc>
        <w:tc>
          <w:tcPr>
            <w:tcW w:w="1236" w:type="dxa"/>
            <w:vAlign w:val="top"/>
          </w:tcPr>
          <w:p w14:paraId="0A5F79A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16(59)</w:t>
            </w:r>
          </w:p>
          <w:p w14:paraId="0C0C3D0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10(37) </w:t>
            </w:r>
          </w:p>
          <w:p w14:paraId="58BA324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1(4) </w:t>
            </w:r>
          </w:p>
          <w:p w14:paraId="07898F6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30(53) </w:t>
            </w:r>
          </w:p>
        </w:tc>
        <w:tc>
          <w:tcPr>
            <w:tcW w:w="1282" w:type="dxa"/>
            <w:vAlign w:val="top"/>
          </w:tcPr>
          <w:p w14:paraId="434FF75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16(59)</w:t>
            </w:r>
          </w:p>
          <w:p w14:paraId="7171748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10(37)</w:t>
            </w:r>
          </w:p>
          <w:p w14:paraId="1643815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1(4)</w:t>
            </w:r>
          </w:p>
          <w:p w14:paraId="650541A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30(53) </w:t>
            </w:r>
          </w:p>
        </w:tc>
      </w:tr>
    </w:tbl>
    <w:p w14:paraId="38D8DDF2">
      <w:pPr>
        <w:spacing w:line="240" w:lineRule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vertAlign w:val="baseline"/>
          <w:lang w:val="en-US" w:eastAsia="zh-CN"/>
        </w:rPr>
        <w:t>MEST-C scores: M, mesangial hypercellularity; E, endocapillary hypercellularity; S, segmental sclerosis; T, interstitial fibrosis/tubular atrophy; C, crescents.</w:t>
      </w:r>
    </w:p>
    <w:p w14:paraId="2FE14362">
      <w:pPr>
        <w:spacing w:line="240" w:lineRule="auto"/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</w:p>
    <w:p w14:paraId="4A6A3F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6851A6"/>
    <w:rsid w:val="19736579"/>
    <w:rsid w:val="256851A6"/>
    <w:rsid w:val="5BBE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342</Characters>
  <Lines>0</Lines>
  <Paragraphs>0</Paragraphs>
  <TotalTime>16</TotalTime>
  <ScaleCrop>false</ScaleCrop>
  <LinksUpToDate>false</LinksUpToDate>
  <CharactersWithSpaces>628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2025-12-18T12:38:00Z</dcterms:created>
  <dc:creator>^微芒^</dc:creator>
  <cp:lastModifiedBy>^微芒^</cp:lastModifiedBy>
  <dcterms:modified xsi:type="dcterms:W3CDTF">2026-01-30T09:24:31Z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FC78254A9253433DBD12137FE2C79694_11</vt:lpwstr>
  </property>
  <property fmtid="{D5CDD505-2E9C-101B-9397-08002B2CF9AE}" pid="4" name="KSOTemplateDocerSaveRecord">
    <vt:lpwstr>eyJoZGlkIjoiYjJjOTQxYzhjODMyMDAzZmE0MDJkMWFkNmJlNDkwYTUiLCJ1c2VySWQiOiI2ODYzMjc3ODEifQ==</vt:lpwstr>
  </property>
</Properties>
</file>